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3146" w14:textId="5B5DB2E6" w:rsidR="00A365C9" w:rsidRPr="00A365C9" w:rsidRDefault="00A365C9" w:rsidP="00A365C9">
      <w:pPr>
        <w:suppressAutoHyphens/>
        <w:spacing w:line="360" w:lineRule="auto"/>
        <w:jc w:val="center"/>
        <w:rPr>
          <w:rFonts w:eastAsia="MS Mincho"/>
          <w:b/>
          <w:color w:val="000000"/>
          <w:kern w:val="1"/>
          <w:sz w:val="24"/>
          <w:lang w:val="pl-PL" w:eastAsia="hi-IN" w:bidi="hi-IN"/>
        </w:rPr>
      </w:pPr>
      <w:r w:rsidRPr="00A365C9">
        <w:rPr>
          <w:rFonts w:eastAsia="MS Mincho"/>
          <w:b/>
          <w:color w:val="000000"/>
          <w:kern w:val="1"/>
          <w:sz w:val="24"/>
          <w:lang w:val="pl-PL" w:eastAsia="hi-IN" w:bidi="hi-IN"/>
        </w:rPr>
        <w:t xml:space="preserve">Wrocławskie centrum Infor zatrudni </w:t>
      </w:r>
      <w:r w:rsidR="001661A9">
        <w:rPr>
          <w:rFonts w:eastAsia="MS Mincho"/>
          <w:b/>
          <w:color w:val="000000"/>
          <w:kern w:val="1"/>
          <w:sz w:val="24"/>
          <w:lang w:val="pl-PL" w:eastAsia="hi-IN" w:bidi="hi-IN"/>
        </w:rPr>
        <w:t xml:space="preserve">ponad </w:t>
      </w:r>
      <w:r w:rsidRPr="00A365C9">
        <w:rPr>
          <w:rFonts w:eastAsia="MS Mincho"/>
          <w:b/>
          <w:color w:val="000000"/>
          <w:kern w:val="1"/>
          <w:sz w:val="24"/>
          <w:lang w:val="pl-PL" w:eastAsia="hi-IN" w:bidi="hi-IN"/>
        </w:rPr>
        <w:t>100 nowych pracowników, wspierających rozwój strategicznych produktów firmy w oparciu o</w:t>
      </w:r>
      <w:r>
        <w:rPr>
          <w:rFonts w:eastAsia="MS Mincho"/>
          <w:b/>
          <w:color w:val="000000"/>
          <w:kern w:val="1"/>
          <w:sz w:val="24"/>
          <w:lang w:val="pl-PL" w:eastAsia="hi-IN" w:bidi="hi-IN"/>
        </w:rPr>
        <w:t> </w:t>
      </w:r>
      <w:r w:rsidRPr="00A365C9">
        <w:rPr>
          <w:rFonts w:eastAsia="MS Mincho"/>
          <w:b/>
          <w:color w:val="000000"/>
          <w:kern w:val="1"/>
          <w:sz w:val="24"/>
          <w:lang w:val="pl-PL" w:eastAsia="hi-IN" w:bidi="hi-IN"/>
        </w:rPr>
        <w:t>innowacyjne technologie</w:t>
      </w:r>
    </w:p>
    <w:p w14:paraId="12E417AF" w14:textId="42DDC3E3" w:rsidR="00A365C9" w:rsidRPr="00913258" w:rsidRDefault="00A365C9" w:rsidP="00A365C9">
      <w:pPr>
        <w:pStyle w:val="Tekstpodstawowy"/>
        <w:rPr>
          <w:rFonts w:eastAsia="MS Mincho"/>
          <w:b/>
          <w:lang w:val="pl-PL" w:eastAsia="hi-IN" w:bidi="hi-IN"/>
        </w:rPr>
      </w:pPr>
    </w:p>
    <w:p w14:paraId="536D5277" w14:textId="77777777" w:rsidR="00A365C9" w:rsidRPr="00913258" w:rsidRDefault="00A365C9" w:rsidP="00A365C9">
      <w:pPr>
        <w:pStyle w:val="Tekstpodstawowy"/>
        <w:rPr>
          <w:rFonts w:eastAsia="MS Mincho"/>
          <w:b/>
          <w:i/>
          <w:lang w:val="pl-PL" w:eastAsia="hi-IN" w:bidi="hi-IN"/>
        </w:rPr>
      </w:pPr>
    </w:p>
    <w:p w14:paraId="24017A6C" w14:textId="4E08E699" w:rsid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WARSZAWA – </w:t>
      </w:r>
      <w:r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marzec </w:t>
      </w:r>
      <w:r w:rsidRPr="00A365C9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2021 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– Infor tworzy nowe zespoły wspierające cyfrową transformację klientów we wrocławskim Center of Excellence. W 2021 wrocławski zespół powiększy się o 110 osób. Znacząco, o 35 osób, 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wzrośnie liczba osób 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związany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ch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 z tworzeniem produktu Infor Workforce Management (oprogramowanie do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 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harmonogramowania pracy pracowników). Kolejnych 40 pracowników zostanie zatrudnionych do zespołów odpowiedzialnych za rozwój dwóch kluczowych systemów ERP firmy: Infor LN i Infor M3. Planowane jest również zwiększenie zatrudnienia w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 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obszarze Infor Managed Services (rozszerzone wsparcie IT), a także specjalistycznych zespołów zajmujących się m.in. analityką biznesową, sztuczną inteligencją oraz big data. </w:t>
      </w:r>
    </w:p>
    <w:p w14:paraId="6208C07C" w14:textId="77777777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</w:p>
    <w:p w14:paraId="0DFE4C9B" w14:textId="72F2B0DD" w:rsid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„Rozwiązania Infor pomogły klientom w trudnych czasach pandemii szybko i efektywnie dostosować się do nowej rzeczywistości poprzez transformację do świata cyfrowych usług i </w:t>
      </w:r>
      <w:r w:rsidR="00F12870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P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rzemysłu 4.0. Mamy ambitne plany, cały czas inwestujemy w najnowsze technologie i rozwijamy produkty w środowisku cloud. Te procesy będą wspierać pracownicy, których niebawem zatrudnimy w naszym Centrum we Wrocławiu.” – mówi Artur Sawicki, dyrektor Center of Excellence, Infor</w:t>
      </w:r>
    </w:p>
    <w:p w14:paraId="2FAD50C8" w14:textId="77777777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</w:p>
    <w:p w14:paraId="6FCD8908" w14:textId="77777777" w:rsidR="00A365C9" w:rsidRPr="00A365C9" w:rsidRDefault="00A365C9" w:rsidP="00A365C9">
      <w:pPr>
        <w:spacing w:line="360" w:lineRule="auto"/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>Zaawansowana analityka z Infor Birst®</w:t>
      </w:r>
    </w:p>
    <w:p w14:paraId="3B0EF6FC" w14:textId="0212ADE8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Jednym z produktów rozwijanych we Wrocławiu jest Infor Birst® - platforma Business Intelligence służąca do gromadzenia danych i prowadzenia analiz biznesowych. Dzięki zastosowaniu w tym rozwiązaniu automatyzacji i uczenia maszynowego 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lastRenderedPageBreak/>
        <w:t>przedsiębiorstwa mogą lepiej zrozumieć dane i dzięki temu szybko podejmować prawidłowe decyzje.  Analiza danych w tym produkcie jest prowadzona w oparciu o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 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dane zgromadzone wyłącznie w chmurze. Pozwala to skrócić czas wdrożenia przy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 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zwiększonej </w:t>
      </w:r>
      <w:r w:rsidR="00F12870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liczbie 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źródeł danych. Zespół zajmujący się we Wrocławiu produktem Infor Birst®  liczy obecnie 10 pracowników rozwijających produkt oraz 2 konsultantów, którzy prowadzą projekty w całej Europie. Zespół Infor Birst® działa już rok. W 2021 powiększy się o kolejne 5 osób z wykształceniem i doświadczeniem w sektorze IT.</w:t>
      </w:r>
    </w:p>
    <w:p w14:paraId="5797B5E6" w14:textId="77777777" w:rsid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</w:p>
    <w:p w14:paraId="4825FDC9" w14:textId="67237DA3" w:rsidR="00A365C9" w:rsidRPr="00A365C9" w:rsidRDefault="00A365C9" w:rsidP="00A365C9">
      <w:pPr>
        <w:spacing w:line="360" w:lineRule="auto"/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>Sztuczna inteligencja na platformie technologicznej Infor OS</w:t>
      </w:r>
    </w:p>
    <w:p w14:paraId="7485D27F" w14:textId="77777777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Od kwietnia 2020 we Wrocławiu rozwijana jest innowacyjna platforma sztucznej inteligencji Infor Coleman™. Pracuje nad nią ośmioosobowy zespół deweloperski. Infor Coleman™ pozwala przedsiębiorstwom korzystać w codziennych zastosowaniach biznesowych z przetwarzania języka naturalnego, inteligentnej automatyzacji, uczenia maszynowego i obsługi głosowej.</w:t>
      </w:r>
    </w:p>
    <w:p w14:paraId="52CE6156" w14:textId="77777777" w:rsid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</w:p>
    <w:p w14:paraId="4CE9411B" w14:textId="7F0AE139" w:rsid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W najbliższym czasie dołączy do zespołu 6 osób, które będą rozwijać platformę Data Lake. Narzędzie to gromadzi wszystkie dane w firmie</w:t>
      </w:r>
      <w:r w:rsidR="00F12870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 - 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niezależnie od tego, czy są generowane przez różne aplikacje, osoby czy infrastrukturę IoT – w jednym miejscu, w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 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chmurze.  Dzięki temu zapewniona </w:t>
      </w:r>
      <w:r w:rsidR="00F12870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jest 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swobodna i szybka wymiana informacji pomiędzy różnymi systemami i aplikacjami. </w:t>
      </w:r>
    </w:p>
    <w:p w14:paraId="10572025" w14:textId="77777777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</w:p>
    <w:p w14:paraId="2B738319" w14:textId="77777777" w:rsidR="00A365C9" w:rsidRPr="00A365C9" w:rsidRDefault="00A365C9" w:rsidP="00A365C9">
      <w:pPr>
        <w:spacing w:line="360" w:lineRule="auto"/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Lepsze Usability i User Experience produktów </w:t>
      </w:r>
    </w:p>
    <w:p w14:paraId="09792B34" w14:textId="73B53B93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Od początku 2019 roku rozwijany jest także we Wrocławiu zespół projektantów Infor Design (wcześniej pod nazwą: Hook &amp; Loop)</w:t>
      </w:r>
      <w:r w:rsidR="00F12870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, który kompleksowo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 odpowiada za</w:t>
      </w:r>
      <w:r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 </w:t>
      </w: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doświadczenie użytkownika (UX) produktów Infor. Również ten zespół powiększy się o kolejnych 7 osób, które skupią się głównie na projektowaniu funkcjonalności zwiększających użyteczność (usability) kluczowych systemów ERP: Infor LN i Infor M3.</w:t>
      </w:r>
    </w:p>
    <w:p w14:paraId="087B2A8F" w14:textId="5C19DFB6" w:rsidR="00A365C9" w:rsidRPr="00A365C9" w:rsidRDefault="00A365C9" w:rsidP="00A365C9">
      <w:pPr>
        <w:spacing w:line="360" w:lineRule="auto"/>
        <w:rPr>
          <w:rFonts w:eastAsia="MS UI Gothic"/>
          <w:b/>
          <w:color w:val="auto"/>
          <w:kern w:val="1"/>
          <w:sz w:val="22"/>
          <w:szCs w:val="22"/>
          <w:lang w:eastAsia="hi-IN" w:bidi="hi-IN"/>
        </w:rPr>
      </w:pPr>
      <w:r w:rsidRPr="00A365C9">
        <w:rPr>
          <w:rFonts w:eastAsia="MS UI Gothic"/>
          <w:b/>
          <w:color w:val="auto"/>
          <w:kern w:val="1"/>
          <w:sz w:val="22"/>
          <w:szCs w:val="22"/>
          <w:lang w:eastAsia="hi-IN" w:bidi="hi-IN"/>
        </w:rPr>
        <w:lastRenderedPageBreak/>
        <w:t>O Center of Excellence firmy Infor we Wrocławiu</w:t>
      </w:r>
    </w:p>
    <w:p w14:paraId="781C5A0E" w14:textId="77777777" w:rsidR="00A365C9" w:rsidRP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>Otwarte w kwietniu 2016 roku Center of Excellence firmy Infor konsekwentnie rozszerza globalną obsługę kolejnych procesów, produktów i klientów firmy, zwiększając skalę działania oraz zatrudnienie. Zespół liczy obecnie 340 pracowników, w tym 70 pracowników rozwijających produkty. Przez ostatnie lata działalności Center of Excellence firmy Infor pracownicy z Polski zrealizowali z sukcesem wiele projektów. Rośnie ich renoma, zaufanie do ich wiedzy i poziom innowacyjności realizowanych projektów. Zajmują się najbardziej innowacyjnymi obszarami, w tym m.in. sztuczną inteligencją, big data oraz machine learning.</w:t>
      </w:r>
    </w:p>
    <w:p w14:paraId="50760E92" w14:textId="77777777" w:rsidR="00A365C9" w:rsidRDefault="00A365C9" w:rsidP="00A365C9">
      <w:pPr>
        <w:spacing w:line="360" w:lineRule="auto"/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</w:pPr>
    </w:p>
    <w:p w14:paraId="72B7CE6F" w14:textId="71B1E39E" w:rsidR="00A365C9" w:rsidRPr="00A365C9" w:rsidRDefault="00A365C9" w:rsidP="00A365C9">
      <w:pPr>
        <w:spacing w:line="360" w:lineRule="auto"/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</w:pPr>
      <w:r w:rsidRPr="00A365C9">
        <w:rPr>
          <w:rFonts w:eastAsia="MS UI Gothic"/>
          <w:b/>
          <w:color w:val="auto"/>
          <w:kern w:val="1"/>
          <w:sz w:val="22"/>
          <w:szCs w:val="22"/>
          <w:lang w:val="pl-PL" w:eastAsia="hi-IN" w:bidi="hi-IN"/>
        </w:rPr>
        <w:t xml:space="preserve">O Infor </w:t>
      </w:r>
    </w:p>
    <w:p w14:paraId="10776233" w14:textId="77777777" w:rsidR="00A365C9" w:rsidRPr="001661A9" w:rsidRDefault="00A365C9" w:rsidP="00A365C9">
      <w:pPr>
        <w:spacing w:line="360" w:lineRule="auto"/>
        <w:rPr>
          <w:rFonts w:eastAsia="MS UI Gothic"/>
          <w:bCs/>
          <w:color w:val="auto"/>
          <w:kern w:val="1"/>
          <w:lang w:val="pl-PL" w:eastAsia="hi-IN" w:bidi="hi-IN"/>
        </w:rPr>
      </w:pPr>
      <w:r w:rsidRPr="00A365C9">
        <w:rPr>
          <w:rFonts w:eastAsia="MS UI Gothic"/>
          <w:bCs/>
          <w:color w:val="auto"/>
          <w:kern w:val="1"/>
          <w:sz w:val="22"/>
          <w:szCs w:val="22"/>
          <w:lang w:val="pl-PL" w:eastAsia="hi-IN" w:bidi="hi-IN"/>
        </w:rPr>
        <w:t xml:space="preserve">Infor to globalny lider specjalizowanego branżowo oprogramowania biznesowego w chmurze. Aplikacje biznesowe o znaczeniu krytycznym są dostarczane 67.000 klientom w ponad 175 krajach, a rozwiązania Infor są zaprojektowane z myślą  o maksymalizowaniu wartości i minimalizowaniu ryzyka, przy zachowaniu korzyści operacyjnych. 17.000 pracowników Infor wykorzystuje bogate doświadczenie i analizy bazujące na danych, aby tworzyć, uczyć się i szybko odpowiadać na nowe wyzwania biznesowe i branżowe. Infor dostarcza klientom nowoczesne narzędzia do transformacji biznesu i przyspieszania innowacji. Więcej informacji na stronie: </w:t>
      </w:r>
      <w:hyperlink r:id="rId8" w:history="1">
        <w:r w:rsidRPr="001661A9">
          <w:rPr>
            <w:rFonts w:eastAsia="MS UI Gothic"/>
            <w:bCs/>
            <w:color w:val="auto"/>
            <w:kern w:val="1"/>
            <w:lang w:val="pl-PL" w:eastAsia="hi-IN" w:bidi="hi-IN"/>
          </w:rPr>
          <w:t>www.infor.com/pl</w:t>
        </w:r>
      </w:hyperlink>
    </w:p>
    <w:p w14:paraId="4AD2A33C" w14:textId="77777777" w:rsidR="00A365C9" w:rsidRPr="00CE2500" w:rsidRDefault="00A365C9" w:rsidP="00A365C9">
      <w:pPr>
        <w:spacing w:line="360" w:lineRule="auto"/>
        <w:rPr>
          <w:rFonts w:eastAsia="MS Mincho"/>
          <w:bCs/>
          <w:color w:val="auto"/>
          <w:kern w:val="2"/>
          <w:sz w:val="22"/>
          <w:szCs w:val="22"/>
          <w:lang w:val="pl-PL" w:eastAsia="hi-IN" w:bidi="hi-IN"/>
        </w:rPr>
      </w:pPr>
    </w:p>
    <w:p w14:paraId="0963D57F" w14:textId="77777777" w:rsidR="00766781" w:rsidRPr="003F0541" w:rsidRDefault="00766781" w:rsidP="00766781">
      <w:pPr>
        <w:spacing w:line="360" w:lineRule="auto"/>
        <w:jc w:val="center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bookmarkStart w:id="0" w:name="_Hlk58995266"/>
      <w:r w:rsidRPr="003F0541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# # #</w:t>
      </w:r>
    </w:p>
    <w:p w14:paraId="560227A0" w14:textId="77777777" w:rsidR="00766781" w:rsidRPr="003F0541" w:rsidRDefault="00766781" w:rsidP="00766781">
      <w:pPr>
        <w:autoSpaceDE w:val="0"/>
        <w:spacing w:line="200" w:lineRule="atLeast"/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</w:p>
    <w:p w14:paraId="2BB711B3" w14:textId="77777777" w:rsidR="00766781" w:rsidRPr="003F0541" w:rsidRDefault="00766781" w:rsidP="00766781">
      <w:pPr>
        <w:rPr>
          <w:rFonts w:eastAsia="MS Mincho"/>
          <w:color w:val="auto"/>
          <w:kern w:val="2"/>
          <w:sz w:val="22"/>
          <w:szCs w:val="22"/>
          <w:lang w:val="pl-PL" w:eastAsia="hi-IN" w:bidi="hi-IN"/>
        </w:rPr>
      </w:pPr>
      <w:r w:rsidRPr="003F0541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Kontakt dla mediów:</w:t>
      </w: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 </w:t>
      </w:r>
      <w:r w:rsidRPr="003F0541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 xml:space="preserve">Dorota Sapija, Omega Communication, </w:t>
      </w:r>
      <w:hyperlink r:id="rId9" w:history="1">
        <w:r w:rsidRPr="003F0541">
          <w:rPr>
            <w:rFonts w:eastAsia="MS Mincho"/>
            <w:color w:val="auto"/>
            <w:kern w:val="2"/>
            <w:sz w:val="22"/>
            <w:szCs w:val="22"/>
            <w:lang w:val="pl-PL" w:bidi="hi-IN"/>
          </w:rPr>
          <w:t>dsapija@communication.pl</w:t>
        </w:r>
      </w:hyperlink>
      <w:r w:rsidRPr="003F0541"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, 22 854 16 39</w:t>
      </w:r>
      <w:r>
        <w:rPr>
          <w:rFonts w:eastAsia="MS Mincho"/>
          <w:color w:val="auto"/>
          <w:kern w:val="2"/>
          <w:sz w:val="22"/>
          <w:szCs w:val="22"/>
          <w:lang w:val="pl-PL" w:eastAsia="hi-IN" w:bidi="hi-IN"/>
        </w:rPr>
        <w:t>, 608 03 84 01</w:t>
      </w:r>
    </w:p>
    <w:bookmarkEnd w:id="0"/>
    <w:sectPr w:rsidR="00766781" w:rsidRPr="003F0541" w:rsidSect="00A365C9">
      <w:footerReference w:type="default" r:id="rId10"/>
      <w:headerReference w:type="first" r:id="rId11"/>
      <w:footerReference w:type="first" r:id="rId12"/>
      <w:pgSz w:w="12240" w:h="15840" w:code="1"/>
      <w:pgMar w:top="3403" w:right="1892" w:bottom="1985" w:left="1843" w:header="1418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E224" w14:textId="77777777" w:rsidR="00AD025E" w:rsidRDefault="00AD025E">
      <w:r>
        <w:separator/>
      </w:r>
    </w:p>
  </w:endnote>
  <w:endnote w:type="continuationSeparator" w:id="0">
    <w:p w14:paraId="143266B8" w14:textId="77777777" w:rsidR="00AD025E" w:rsidRDefault="00AD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8662020"/>
      <w:docPartObj>
        <w:docPartGallery w:val="Page Numbers (Bottom of Page)"/>
        <w:docPartUnique/>
      </w:docPartObj>
    </w:sdtPr>
    <w:sdtEndPr/>
    <w:sdtContent>
      <w:p w14:paraId="05D6B41C" w14:textId="77777777" w:rsidR="001027B1" w:rsidRDefault="00C14781">
        <w:pPr>
          <w:pStyle w:val="Stopka"/>
          <w:jc w:val="right"/>
        </w:pPr>
        <w:r>
          <w:rPr>
            <w:noProof/>
            <w:lang w:val="pl-PL"/>
          </w:rPr>
          <w:fldChar w:fldCharType="begin"/>
        </w:r>
        <w:r w:rsidR="005D2752">
          <w:rPr>
            <w:noProof/>
            <w:lang w:val="pl-PL"/>
          </w:rPr>
          <w:instrText>PAGE   \* MERGEFORMAT</w:instrText>
        </w:r>
        <w:r>
          <w:rPr>
            <w:noProof/>
            <w:lang w:val="pl-PL"/>
          </w:rPr>
          <w:fldChar w:fldCharType="separate"/>
        </w:r>
        <w:r w:rsidR="00BF46BD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14:paraId="18C8593C" w14:textId="77777777" w:rsidR="001027B1" w:rsidRDefault="00102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87165"/>
      <w:docPartObj>
        <w:docPartGallery w:val="Page Numbers (Bottom of Page)"/>
        <w:docPartUnique/>
      </w:docPartObj>
    </w:sdtPr>
    <w:sdtEndPr/>
    <w:sdtContent>
      <w:p w14:paraId="6CC8684C" w14:textId="77777777" w:rsidR="001027B1" w:rsidRDefault="00C14781">
        <w:pPr>
          <w:pStyle w:val="Stopka"/>
          <w:jc w:val="right"/>
        </w:pPr>
        <w:r>
          <w:rPr>
            <w:noProof/>
            <w:lang w:val="pl-PL"/>
          </w:rPr>
          <w:fldChar w:fldCharType="begin"/>
        </w:r>
        <w:r w:rsidR="005D2752">
          <w:rPr>
            <w:noProof/>
            <w:lang w:val="pl-PL"/>
          </w:rPr>
          <w:instrText>PAGE   \* MERGEFORMAT</w:instrText>
        </w:r>
        <w:r>
          <w:rPr>
            <w:noProof/>
            <w:lang w:val="pl-PL"/>
          </w:rPr>
          <w:fldChar w:fldCharType="separate"/>
        </w:r>
        <w:r w:rsidR="00BF46BD">
          <w:rPr>
            <w:noProof/>
            <w:lang w:val="pl-PL"/>
          </w:rPr>
          <w:t>1</w:t>
        </w:r>
        <w:r>
          <w:rPr>
            <w:noProof/>
            <w:lang w:val="pl-PL"/>
          </w:rPr>
          <w:fldChar w:fldCharType="end"/>
        </w:r>
      </w:p>
    </w:sdtContent>
  </w:sdt>
  <w:p w14:paraId="5F561987" w14:textId="77777777" w:rsidR="001027B1" w:rsidRDefault="001027B1" w:rsidP="00343B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737B" w14:textId="77777777" w:rsidR="00AD025E" w:rsidRDefault="00AD025E">
      <w:r>
        <w:separator/>
      </w:r>
    </w:p>
  </w:footnote>
  <w:footnote w:type="continuationSeparator" w:id="0">
    <w:p w14:paraId="0F11DB08" w14:textId="77777777" w:rsidR="00AD025E" w:rsidRDefault="00AD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F777" w14:textId="77777777" w:rsidR="001027B1" w:rsidRPr="009A7F14" w:rsidRDefault="001027B1" w:rsidP="00343B1C">
    <w:pPr>
      <w:pStyle w:val="Nagwek"/>
    </w:pPr>
    <w:r>
      <w:rPr>
        <w:noProof/>
        <w:lang w:val="en-GB" w:eastAsia="en-GB"/>
      </w:rPr>
      <w:drawing>
        <wp:inline distT="0" distB="0" distL="0" distR="0" wp14:anchorId="2B108F14" wp14:editId="354DCDC1">
          <wp:extent cx="5276215" cy="570979"/>
          <wp:effectExtent l="0" t="0" r="635" b="635"/>
          <wp:docPr id="2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215" cy="5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38604" w14:textId="77777777" w:rsidR="001027B1" w:rsidRDefault="001027B1" w:rsidP="00343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8FD"/>
    <w:multiLevelType w:val="hybridMultilevel"/>
    <w:tmpl w:val="1B32B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14B"/>
    <w:multiLevelType w:val="multilevel"/>
    <w:tmpl w:val="8FC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C11D6"/>
    <w:multiLevelType w:val="hybridMultilevel"/>
    <w:tmpl w:val="C4EC20CC"/>
    <w:lvl w:ilvl="0" w:tplc="DF00A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A5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CD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E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A4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E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87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04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4A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228F"/>
    <w:multiLevelType w:val="hybridMultilevel"/>
    <w:tmpl w:val="E742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27F70"/>
    <w:multiLevelType w:val="hybridMultilevel"/>
    <w:tmpl w:val="6F3821BC"/>
    <w:lvl w:ilvl="0" w:tplc="520AC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8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6C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0A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3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F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6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02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8D8"/>
    <w:multiLevelType w:val="hybridMultilevel"/>
    <w:tmpl w:val="0A769928"/>
    <w:lvl w:ilvl="0" w:tplc="4142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0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C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E0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0E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2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A7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4051"/>
    <w:multiLevelType w:val="hybridMultilevel"/>
    <w:tmpl w:val="56684488"/>
    <w:lvl w:ilvl="0" w:tplc="A3186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A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21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C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1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0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E7FC1"/>
    <w:multiLevelType w:val="hybridMultilevel"/>
    <w:tmpl w:val="DC3C6914"/>
    <w:lvl w:ilvl="0" w:tplc="9FDC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266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E0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0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8F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2C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8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CA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956F3"/>
    <w:multiLevelType w:val="hybridMultilevel"/>
    <w:tmpl w:val="E3700024"/>
    <w:lvl w:ilvl="0" w:tplc="0B30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3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2D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8F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D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0B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1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8B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C2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EOutsideDoc" w:val="True"/>
  </w:docVars>
  <w:rsids>
    <w:rsidRoot w:val="00B61880"/>
    <w:rsid w:val="0000109D"/>
    <w:rsid w:val="0000238C"/>
    <w:rsid w:val="00010C7B"/>
    <w:rsid w:val="00011A68"/>
    <w:rsid w:val="000169B8"/>
    <w:rsid w:val="00026AFF"/>
    <w:rsid w:val="00044B06"/>
    <w:rsid w:val="00052DD9"/>
    <w:rsid w:val="00055696"/>
    <w:rsid w:val="0006549A"/>
    <w:rsid w:val="000731D8"/>
    <w:rsid w:val="00077669"/>
    <w:rsid w:val="00080C48"/>
    <w:rsid w:val="00083E4C"/>
    <w:rsid w:val="00091E5D"/>
    <w:rsid w:val="000934AA"/>
    <w:rsid w:val="000A0FFB"/>
    <w:rsid w:val="000A4DA2"/>
    <w:rsid w:val="000B15F8"/>
    <w:rsid w:val="000B655E"/>
    <w:rsid w:val="000C6E44"/>
    <w:rsid w:val="000E3597"/>
    <w:rsid w:val="000F4982"/>
    <w:rsid w:val="0010017D"/>
    <w:rsid w:val="001027B1"/>
    <w:rsid w:val="00105321"/>
    <w:rsid w:val="00112A71"/>
    <w:rsid w:val="00121C75"/>
    <w:rsid w:val="00122FE2"/>
    <w:rsid w:val="00130F71"/>
    <w:rsid w:val="00131872"/>
    <w:rsid w:val="001342A3"/>
    <w:rsid w:val="001361B9"/>
    <w:rsid w:val="00137C7C"/>
    <w:rsid w:val="0014639C"/>
    <w:rsid w:val="0015207F"/>
    <w:rsid w:val="00160BAF"/>
    <w:rsid w:val="001643D2"/>
    <w:rsid w:val="001651B7"/>
    <w:rsid w:val="001661A9"/>
    <w:rsid w:val="00166B93"/>
    <w:rsid w:val="001674B0"/>
    <w:rsid w:val="00177602"/>
    <w:rsid w:val="00191661"/>
    <w:rsid w:val="00195BE4"/>
    <w:rsid w:val="001C6A9F"/>
    <w:rsid w:val="001D6296"/>
    <w:rsid w:val="001D7199"/>
    <w:rsid w:val="001E1DAD"/>
    <w:rsid w:val="001F13EC"/>
    <w:rsid w:val="001F67AE"/>
    <w:rsid w:val="00201E8B"/>
    <w:rsid w:val="00205246"/>
    <w:rsid w:val="002101B8"/>
    <w:rsid w:val="00210A8A"/>
    <w:rsid w:val="00213A41"/>
    <w:rsid w:val="002418BF"/>
    <w:rsid w:val="00241D1A"/>
    <w:rsid w:val="002477BA"/>
    <w:rsid w:val="00255F34"/>
    <w:rsid w:val="00264D25"/>
    <w:rsid w:val="00275893"/>
    <w:rsid w:val="002B6C78"/>
    <w:rsid w:val="002B7A1C"/>
    <w:rsid w:val="002D0EA7"/>
    <w:rsid w:val="002D4A79"/>
    <w:rsid w:val="002D678A"/>
    <w:rsid w:val="002E1A1D"/>
    <w:rsid w:val="002E23C3"/>
    <w:rsid w:val="002E286E"/>
    <w:rsid w:val="002E3684"/>
    <w:rsid w:val="002F1108"/>
    <w:rsid w:val="002F5253"/>
    <w:rsid w:val="00311117"/>
    <w:rsid w:val="003120AC"/>
    <w:rsid w:val="00313977"/>
    <w:rsid w:val="0031629B"/>
    <w:rsid w:val="00316764"/>
    <w:rsid w:val="00336882"/>
    <w:rsid w:val="00337505"/>
    <w:rsid w:val="00343B1C"/>
    <w:rsid w:val="00357865"/>
    <w:rsid w:val="00362B23"/>
    <w:rsid w:val="00385343"/>
    <w:rsid w:val="003949E8"/>
    <w:rsid w:val="003A3C94"/>
    <w:rsid w:val="003A6901"/>
    <w:rsid w:val="003A7A1C"/>
    <w:rsid w:val="003B4E3D"/>
    <w:rsid w:val="003B684F"/>
    <w:rsid w:val="003C5A9C"/>
    <w:rsid w:val="003E5FC9"/>
    <w:rsid w:val="003F64C1"/>
    <w:rsid w:val="003F73BD"/>
    <w:rsid w:val="00410D65"/>
    <w:rsid w:val="004140CD"/>
    <w:rsid w:val="00415403"/>
    <w:rsid w:val="00421661"/>
    <w:rsid w:val="004271DE"/>
    <w:rsid w:val="00442D45"/>
    <w:rsid w:val="004467F3"/>
    <w:rsid w:val="00453D32"/>
    <w:rsid w:val="0045715F"/>
    <w:rsid w:val="004576FF"/>
    <w:rsid w:val="004605C2"/>
    <w:rsid w:val="004616A5"/>
    <w:rsid w:val="00466E48"/>
    <w:rsid w:val="00474257"/>
    <w:rsid w:val="00484699"/>
    <w:rsid w:val="00487634"/>
    <w:rsid w:val="00487BD2"/>
    <w:rsid w:val="00491127"/>
    <w:rsid w:val="00491C60"/>
    <w:rsid w:val="00492380"/>
    <w:rsid w:val="00495D28"/>
    <w:rsid w:val="00497AE3"/>
    <w:rsid w:val="004A2355"/>
    <w:rsid w:val="004C4333"/>
    <w:rsid w:val="004C791B"/>
    <w:rsid w:val="004E03A2"/>
    <w:rsid w:val="004E0D6C"/>
    <w:rsid w:val="004F2F21"/>
    <w:rsid w:val="004F3F9E"/>
    <w:rsid w:val="004F61BD"/>
    <w:rsid w:val="004F628A"/>
    <w:rsid w:val="004F73E9"/>
    <w:rsid w:val="00504613"/>
    <w:rsid w:val="00510661"/>
    <w:rsid w:val="0051454F"/>
    <w:rsid w:val="00515AC7"/>
    <w:rsid w:val="005202A1"/>
    <w:rsid w:val="005213C2"/>
    <w:rsid w:val="00533175"/>
    <w:rsid w:val="005404BA"/>
    <w:rsid w:val="0054558F"/>
    <w:rsid w:val="005546BD"/>
    <w:rsid w:val="005548D0"/>
    <w:rsid w:val="00560816"/>
    <w:rsid w:val="00563840"/>
    <w:rsid w:val="00564A64"/>
    <w:rsid w:val="00566238"/>
    <w:rsid w:val="00566D92"/>
    <w:rsid w:val="00593DAC"/>
    <w:rsid w:val="005948D0"/>
    <w:rsid w:val="005A06E2"/>
    <w:rsid w:val="005A39DA"/>
    <w:rsid w:val="005B30AD"/>
    <w:rsid w:val="005C5DE1"/>
    <w:rsid w:val="005C7F79"/>
    <w:rsid w:val="005D2752"/>
    <w:rsid w:val="005E01D8"/>
    <w:rsid w:val="005E176F"/>
    <w:rsid w:val="005E177B"/>
    <w:rsid w:val="005E6DC0"/>
    <w:rsid w:val="005E7B9C"/>
    <w:rsid w:val="005F2C94"/>
    <w:rsid w:val="005F4B43"/>
    <w:rsid w:val="005F5DC4"/>
    <w:rsid w:val="006033D9"/>
    <w:rsid w:val="0060576A"/>
    <w:rsid w:val="00605CFD"/>
    <w:rsid w:val="00614165"/>
    <w:rsid w:val="00617796"/>
    <w:rsid w:val="006217BD"/>
    <w:rsid w:val="006230C1"/>
    <w:rsid w:val="00632E25"/>
    <w:rsid w:val="00636183"/>
    <w:rsid w:val="006370CB"/>
    <w:rsid w:val="00637214"/>
    <w:rsid w:val="00642E6D"/>
    <w:rsid w:val="00651A8D"/>
    <w:rsid w:val="00674350"/>
    <w:rsid w:val="006876ED"/>
    <w:rsid w:val="006B4D9E"/>
    <w:rsid w:val="006D72C0"/>
    <w:rsid w:val="006D7384"/>
    <w:rsid w:val="006D7A4F"/>
    <w:rsid w:val="006E5066"/>
    <w:rsid w:val="006F08B8"/>
    <w:rsid w:val="006F3140"/>
    <w:rsid w:val="006F3EE7"/>
    <w:rsid w:val="006F7260"/>
    <w:rsid w:val="00703DC7"/>
    <w:rsid w:val="007126AC"/>
    <w:rsid w:val="00712EB8"/>
    <w:rsid w:val="00713311"/>
    <w:rsid w:val="0073042F"/>
    <w:rsid w:val="0073555E"/>
    <w:rsid w:val="00735C8E"/>
    <w:rsid w:val="00737CC3"/>
    <w:rsid w:val="00741ED6"/>
    <w:rsid w:val="00747189"/>
    <w:rsid w:val="00764243"/>
    <w:rsid w:val="00766781"/>
    <w:rsid w:val="007670FA"/>
    <w:rsid w:val="00771F72"/>
    <w:rsid w:val="0077212C"/>
    <w:rsid w:val="00777E3D"/>
    <w:rsid w:val="007803A3"/>
    <w:rsid w:val="00781FE0"/>
    <w:rsid w:val="00782650"/>
    <w:rsid w:val="007861CD"/>
    <w:rsid w:val="0079033A"/>
    <w:rsid w:val="00790442"/>
    <w:rsid w:val="00790AB5"/>
    <w:rsid w:val="00792C94"/>
    <w:rsid w:val="007938D1"/>
    <w:rsid w:val="007A3BD2"/>
    <w:rsid w:val="007A7718"/>
    <w:rsid w:val="007B66DB"/>
    <w:rsid w:val="007D50A8"/>
    <w:rsid w:val="007E2CED"/>
    <w:rsid w:val="007E73F0"/>
    <w:rsid w:val="007E7DF2"/>
    <w:rsid w:val="007F4BB0"/>
    <w:rsid w:val="007F4F96"/>
    <w:rsid w:val="007F7B55"/>
    <w:rsid w:val="0080688F"/>
    <w:rsid w:val="00811257"/>
    <w:rsid w:val="008230AC"/>
    <w:rsid w:val="0082477F"/>
    <w:rsid w:val="0083282A"/>
    <w:rsid w:val="0085068D"/>
    <w:rsid w:val="00852615"/>
    <w:rsid w:val="00860AE8"/>
    <w:rsid w:val="00864263"/>
    <w:rsid w:val="00864650"/>
    <w:rsid w:val="00865F99"/>
    <w:rsid w:val="00866ECD"/>
    <w:rsid w:val="00873A3B"/>
    <w:rsid w:val="00873A45"/>
    <w:rsid w:val="00882763"/>
    <w:rsid w:val="008902A3"/>
    <w:rsid w:val="008910F5"/>
    <w:rsid w:val="008956C0"/>
    <w:rsid w:val="0089735D"/>
    <w:rsid w:val="00897813"/>
    <w:rsid w:val="008A68FC"/>
    <w:rsid w:val="008B237D"/>
    <w:rsid w:val="008B726F"/>
    <w:rsid w:val="008C1E0A"/>
    <w:rsid w:val="008C47A2"/>
    <w:rsid w:val="008C58FF"/>
    <w:rsid w:val="008C7DA3"/>
    <w:rsid w:val="008D0126"/>
    <w:rsid w:val="008D01FA"/>
    <w:rsid w:val="008D2B08"/>
    <w:rsid w:val="008E6D5A"/>
    <w:rsid w:val="00900ECC"/>
    <w:rsid w:val="00902BF8"/>
    <w:rsid w:val="00913552"/>
    <w:rsid w:val="00913EC2"/>
    <w:rsid w:val="00917BE6"/>
    <w:rsid w:val="0092035B"/>
    <w:rsid w:val="00922F03"/>
    <w:rsid w:val="00923E60"/>
    <w:rsid w:val="00943C0D"/>
    <w:rsid w:val="00950A6E"/>
    <w:rsid w:val="00954D43"/>
    <w:rsid w:val="00961E88"/>
    <w:rsid w:val="00980028"/>
    <w:rsid w:val="00980BFB"/>
    <w:rsid w:val="00986A4C"/>
    <w:rsid w:val="00991D6D"/>
    <w:rsid w:val="009A27E8"/>
    <w:rsid w:val="009A61F9"/>
    <w:rsid w:val="009C2DAF"/>
    <w:rsid w:val="009D0867"/>
    <w:rsid w:val="009D0CC1"/>
    <w:rsid w:val="009D17C1"/>
    <w:rsid w:val="009D1A3C"/>
    <w:rsid w:val="009D2270"/>
    <w:rsid w:val="009E14B9"/>
    <w:rsid w:val="009F7BD4"/>
    <w:rsid w:val="00A024A8"/>
    <w:rsid w:val="00A17D8B"/>
    <w:rsid w:val="00A2389E"/>
    <w:rsid w:val="00A26078"/>
    <w:rsid w:val="00A365C9"/>
    <w:rsid w:val="00A4232A"/>
    <w:rsid w:val="00A44A54"/>
    <w:rsid w:val="00A50734"/>
    <w:rsid w:val="00A5117B"/>
    <w:rsid w:val="00A5164F"/>
    <w:rsid w:val="00A520E1"/>
    <w:rsid w:val="00A624AE"/>
    <w:rsid w:val="00A64938"/>
    <w:rsid w:val="00A76D01"/>
    <w:rsid w:val="00A92A8C"/>
    <w:rsid w:val="00AA087A"/>
    <w:rsid w:val="00AB021B"/>
    <w:rsid w:val="00AB5C8B"/>
    <w:rsid w:val="00AC0EF7"/>
    <w:rsid w:val="00AC78D8"/>
    <w:rsid w:val="00AD025E"/>
    <w:rsid w:val="00AE326C"/>
    <w:rsid w:val="00AE5A1D"/>
    <w:rsid w:val="00AF5DA7"/>
    <w:rsid w:val="00B050F3"/>
    <w:rsid w:val="00B11332"/>
    <w:rsid w:val="00B12958"/>
    <w:rsid w:val="00B2210B"/>
    <w:rsid w:val="00B2398F"/>
    <w:rsid w:val="00B27D44"/>
    <w:rsid w:val="00B3643D"/>
    <w:rsid w:val="00B53133"/>
    <w:rsid w:val="00B53B3A"/>
    <w:rsid w:val="00B61880"/>
    <w:rsid w:val="00B639DB"/>
    <w:rsid w:val="00B6454A"/>
    <w:rsid w:val="00B77D97"/>
    <w:rsid w:val="00B8539B"/>
    <w:rsid w:val="00BA6F5A"/>
    <w:rsid w:val="00BB2A57"/>
    <w:rsid w:val="00BC5CCB"/>
    <w:rsid w:val="00BD48F5"/>
    <w:rsid w:val="00BE0132"/>
    <w:rsid w:val="00BE79B6"/>
    <w:rsid w:val="00BF46BD"/>
    <w:rsid w:val="00C023C6"/>
    <w:rsid w:val="00C0373A"/>
    <w:rsid w:val="00C063D0"/>
    <w:rsid w:val="00C11ABD"/>
    <w:rsid w:val="00C14781"/>
    <w:rsid w:val="00C20293"/>
    <w:rsid w:val="00C23231"/>
    <w:rsid w:val="00C250FB"/>
    <w:rsid w:val="00C266B6"/>
    <w:rsid w:val="00C3037E"/>
    <w:rsid w:val="00C35835"/>
    <w:rsid w:val="00C41DE7"/>
    <w:rsid w:val="00C500F1"/>
    <w:rsid w:val="00C533FF"/>
    <w:rsid w:val="00C6445F"/>
    <w:rsid w:val="00C714C2"/>
    <w:rsid w:val="00C84AE0"/>
    <w:rsid w:val="00CA28EE"/>
    <w:rsid w:val="00CB0E01"/>
    <w:rsid w:val="00CB1A91"/>
    <w:rsid w:val="00CB5343"/>
    <w:rsid w:val="00CB5781"/>
    <w:rsid w:val="00CB5D40"/>
    <w:rsid w:val="00CD4FD0"/>
    <w:rsid w:val="00CD674E"/>
    <w:rsid w:val="00CE2500"/>
    <w:rsid w:val="00CE25E3"/>
    <w:rsid w:val="00CE4CDD"/>
    <w:rsid w:val="00CF2220"/>
    <w:rsid w:val="00CF678A"/>
    <w:rsid w:val="00CF6907"/>
    <w:rsid w:val="00D11BBF"/>
    <w:rsid w:val="00D12CAF"/>
    <w:rsid w:val="00D142E5"/>
    <w:rsid w:val="00D16322"/>
    <w:rsid w:val="00D20844"/>
    <w:rsid w:val="00D246A3"/>
    <w:rsid w:val="00D34567"/>
    <w:rsid w:val="00D355CE"/>
    <w:rsid w:val="00D4175F"/>
    <w:rsid w:val="00D45ABC"/>
    <w:rsid w:val="00D472A9"/>
    <w:rsid w:val="00D52587"/>
    <w:rsid w:val="00D62B2C"/>
    <w:rsid w:val="00D67FA7"/>
    <w:rsid w:val="00D72E2E"/>
    <w:rsid w:val="00D95382"/>
    <w:rsid w:val="00DA0E57"/>
    <w:rsid w:val="00DB262A"/>
    <w:rsid w:val="00DB3108"/>
    <w:rsid w:val="00DB56F7"/>
    <w:rsid w:val="00DB6D97"/>
    <w:rsid w:val="00DE2B0B"/>
    <w:rsid w:val="00DE4761"/>
    <w:rsid w:val="00DE4C05"/>
    <w:rsid w:val="00DE5681"/>
    <w:rsid w:val="00DF5A83"/>
    <w:rsid w:val="00E03A3B"/>
    <w:rsid w:val="00E05A78"/>
    <w:rsid w:val="00E248BA"/>
    <w:rsid w:val="00E3148A"/>
    <w:rsid w:val="00E375AA"/>
    <w:rsid w:val="00E428DE"/>
    <w:rsid w:val="00E4721F"/>
    <w:rsid w:val="00E476DE"/>
    <w:rsid w:val="00E47E74"/>
    <w:rsid w:val="00E55AA7"/>
    <w:rsid w:val="00E56ADF"/>
    <w:rsid w:val="00E63025"/>
    <w:rsid w:val="00E65479"/>
    <w:rsid w:val="00E7665D"/>
    <w:rsid w:val="00E841A7"/>
    <w:rsid w:val="00E84D61"/>
    <w:rsid w:val="00E9204E"/>
    <w:rsid w:val="00E94F8B"/>
    <w:rsid w:val="00E97CE2"/>
    <w:rsid w:val="00EA078F"/>
    <w:rsid w:val="00EA6CE6"/>
    <w:rsid w:val="00EB0D6E"/>
    <w:rsid w:val="00EB3642"/>
    <w:rsid w:val="00EC2E46"/>
    <w:rsid w:val="00EC3DE9"/>
    <w:rsid w:val="00ED485C"/>
    <w:rsid w:val="00EE072A"/>
    <w:rsid w:val="00EE35A8"/>
    <w:rsid w:val="00EF7B36"/>
    <w:rsid w:val="00F12870"/>
    <w:rsid w:val="00F15673"/>
    <w:rsid w:val="00F26F06"/>
    <w:rsid w:val="00F36C7F"/>
    <w:rsid w:val="00F61BED"/>
    <w:rsid w:val="00F74DA2"/>
    <w:rsid w:val="00F8663F"/>
    <w:rsid w:val="00F87464"/>
    <w:rsid w:val="00F87D8F"/>
    <w:rsid w:val="00F91746"/>
    <w:rsid w:val="00FA64CA"/>
    <w:rsid w:val="00FB7065"/>
    <w:rsid w:val="00FC29D8"/>
    <w:rsid w:val="00FC783F"/>
    <w:rsid w:val="00FD202C"/>
    <w:rsid w:val="00FD6CA4"/>
    <w:rsid w:val="00FD6F28"/>
    <w:rsid w:val="00FE36B3"/>
    <w:rsid w:val="00FF090F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BCD18"/>
  <w15:docId w15:val="{A2116526-ED7F-4CBE-9E70-63D0B23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(Body Copy)"/>
    <w:qFormat/>
    <w:rsid w:val="00781FE0"/>
    <w:pPr>
      <w:spacing w:after="0" w:line="240" w:lineRule="auto"/>
    </w:pPr>
    <w:rPr>
      <w:rFonts w:ascii="Arial" w:eastAsia="Times New Roman" w:hAnsi="Arial" w:cs="Arial"/>
      <w:color w:val="686B73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pyright">
    <w:name w:val="Copyright"/>
    <w:uiPriority w:val="99"/>
    <w:rsid w:val="00BD2BF1"/>
    <w:pPr>
      <w:spacing w:after="0" w:line="240" w:lineRule="auto"/>
    </w:pPr>
    <w:rPr>
      <w:rFonts w:ascii="Arial" w:eastAsia="Times New Roman" w:hAnsi="Arial" w:cs="Arial"/>
      <w:bCs/>
      <w:kern w:val="32"/>
      <w:sz w:val="10"/>
      <w:szCs w:val="32"/>
    </w:rPr>
  </w:style>
  <w:style w:type="paragraph" w:styleId="Nagwek">
    <w:name w:val="header"/>
    <w:basedOn w:val="Normalny"/>
    <w:link w:val="NagwekZnak"/>
    <w:uiPriority w:val="99"/>
    <w:rsid w:val="00BD2BF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BF1"/>
    <w:rPr>
      <w:rFonts w:ascii="Arial" w:eastAsia="Times New Roman" w:hAnsi="Arial" w:cs="Arial"/>
      <w:color w:val="686B73"/>
      <w:sz w:val="20"/>
      <w:szCs w:val="24"/>
    </w:rPr>
  </w:style>
  <w:style w:type="character" w:styleId="Numerstrony">
    <w:name w:val="page number"/>
    <w:basedOn w:val="Domylnaczcionkaakapitu"/>
    <w:uiPriority w:val="99"/>
    <w:rsid w:val="00BD2BF1"/>
    <w:rPr>
      <w:rFonts w:ascii="Arial" w:hAnsi="Arial" w:cs="Times New Roman"/>
      <w:sz w:val="20"/>
    </w:rPr>
  </w:style>
  <w:style w:type="paragraph" w:customStyle="1" w:styleId="Internaltextline">
    <w:name w:val="Internal text line"/>
    <w:uiPriority w:val="99"/>
    <w:rsid w:val="00BD2BF1"/>
    <w:pPr>
      <w:spacing w:after="0" w:line="240" w:lineRule="auto"/>
      <w:jc w:val="right"/>
    </w:pPr>
    <w:rPr>
      <w:rFonts w:ascii="Arial" w:eastAsia="Times New Roman" w:hAnsi="Arial" w:cs="Times New Roman"/>
      <w:color w:val="999999"/>
      <w:sz w:val="18"/>
      <w:szCs w:val="24"/>
    </w:rPr>
  </w:style>
  <w:style w:type="character" w:styleId="Hipercze">
    <w:name w:val="Hyperlink"/>
    <w:basedOn w:val="Domylnaczcionkaakapitu"/>
    <w:uiPriority w:val="99"/>
    <w:rsid w:val="00BD2BF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F1"/>
    <w:rPr>
      <w:rFonts w:ascii="Tahoma" w:eastAsia="Times New Roman" w:hAnsi="Tahoma" w:cs="Tahoma"/>
      <w:color w:val="686B73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300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00B"/>
    <w:rPr>
      <w:rFonts w:ascii="Arial" w:eastAsia="Times New Roman" w:hAnsi="Arial" w:cs="Arial"/>
      <w:color w:val="686B73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1D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1D4"/>
    <w:rPr>
      <w:rFonts w:ascii="Arial" w:eastAsia="Times New Roman" w:hAnsi="Arial" w:cs="Arial"/>
      <w:color w:val="686B7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1D4"/>
    <w:rPr>
      <w:rFonts w:ascii="Arial" w:eastAsia="Times New Roman" w:hAnsi="Arial" w:cs="Arial"/>
      <w:b/>
      <w:bCs/>
      <w:color w:val="686B73"/>
      <w:sz w:val="20"/>
      <w:szCs w:val="20"/>
    </w:rPr>
  </w:style>
  <w:style w:type="paragraph" w:styleId="Poprawka">
    <w:name w:val="Revision"/>
    <w:hidden/>
    <w:uiPriority w:val="99"/>
    <w:semiHidden/>
    <w:rsid w:val="00414218"/>
    <w:pPr>
      <w:spacing w:after="0" w:line="240" w:lineRule="auto"/>
    </w:pPr>
    <w:rPr>
      <w:rFonts w:ascii="Arial" w:eastAsia="Times New Roman" w:hAnsi="Arial" w:cs="Arial"/>
      <w:color w:val="686B73"/>
      <w:sz w:val="20"/>
      <w:szCs w:val="24"/>
    </w:rPr>
  </w:style>
  <w:style w:type="paragraph" w:styleId="NormalnyWeb">
    <w:name w:val="Normal (Web)"/>
    <w:basedOn w:val="Normalny"/>
    <w:uiPriority w:val="99"/>
    <w:semiHidden/>
    <w:unhideWhenUsed/>
    <w:rsid w:val="004426A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Domylnaczcionkaakapitu"/>
    <w:rsid w:val="00AA087A"/>
  </w:style>
  <w:style w:type="paragraph" w:styleId="Bezodstpw">
    <w:name w:val="No Spacing"/>
    <w:uiPriority w:val="1"/>
    <w:qFormat/>
    <w:rsid w:val="00CE2500"/>
    <w:pPr>
      <w:spacing w:after="0" w:line="240" w:lineRule="auto"/>
    </w:pPr>
  </w:style>
  <w:style w:type="character" w:customStyle="1" w:styleId="read-on">
    <w:name w:val="read-on"/>
    <w:basedOn w:val="Domylnaczcionkaakapitu"/>
    <w:rsid w:val="0031629B"/>
  </w:style>
  <w:style w:type="character" w:customStyle="1" w:styleId="Nagwek2Znak">
    <w:name w:val="Nagłówek 2 Znak"/>
    <w:basedOn w:val="Domylnaczcionkaakapitu"/>
    <w:link w:val="Nagwek2"/>
    <w:uiPriority w:val="9"/>
    <w:rsid w:val="00A3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36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5C9"/>
    <w:rPr>
      <w:rFonts w:ascii="Arial" w:eastAsia="Times New Roman" w:hAnsi="Arial" w:cs="Arial"/>
      <w:color w:val="686B7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.com/pl-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apija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5EEE-951F-4055-A991-A48EDD3F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Infor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Rzewuski</dc:creator>
  <cp:lastModifiedBy>Dorota Sapija</cp:lastModifiedBy>
  <cp:revision>5</cp:revision>
  <cp:lastPrinted>2021-03-18T08:21:00Z</cp:lastPrinted>
  <dcterms:created xsi:type="dcterms:W3CDTF">2021-03-18T08:20:00Z</dcterms:created>
  <dcterms:modified xsi:type="dcterms:W3CDTF">2021-03-19T12:52:00Z</dcterms:modified>
</cp:coreProperties>
</file>